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F25" w:rsidRPr="00D96F25" w:rsidRDefault="00D96F25" w:rsidP="00D96F25">
      <w:pPr>
        <w:widowControl/>
        <w:shd w:val="clear" w:color="auto" w:fill="FFFDF3"/>
        <w:spacing w:before="100" w:beforeAutospacing="1" w:after="100" w:afterAutospacing="1"/>
        <w:rPr>
          <w:rFonts w:ascii="Arial" w:eastAsia="新細明體" w:hAnsi="Arial" w:cs="Arial"/>
          <w:color w:val="535353"/>
          <w:kern w:val="0"/>
          <w:sz w:val="27"/>
          <w:szCs w:val="27"/>
        </w:rPr>
      </w:pPr>
      <w:r w:rsidRPr="00D96F25">
        <w:rPr>
          <w:rFonts w:ascii="Arial" w:eastAsia="新細明體" w:hAnsi="Arial" w:cs="Arial"/>
          <w:color w:val="535353"/>
          <w:kern w:val="0"/>
          <w:sz w:val="27"/>
          <w:szCs w:val="27"/>
        </w:rPr>
        <w:t> </w:t>
      </w:r>
      <w:r w:rsidRPr="00D96F25">
        <w:rPr>
          <w:rFonts w:ascii="標楷體" w:eastAsia="標楷體" w:hAnsi="標楷體" w:cs="Arial" w:hint="eastAsia"/>
          <w:b/>
          <w:bCs/>
          <w:color w:val="535353"/>
          <w:kern w:val="0"/>
          <w:sz w:val="36"/>
          <w:szCs w:val="36"/>
        </w:rPr>
        <w:t>新北市新店區雙峰國民小學個人資料保護管理要點</w:t>
      </w:r>
    </w:p>
    <w:p w:rsidR="00D96F25" w:rsidRPr="00D96F25" w:rsidRDefault="00D96F25" w:rsidP="00D96F25">
      <w:pPr>
        <w:widowControl/>
        <w:shd w:val="clear" w:color="auto" w:fill="FFFDF3"/>
        <w:spacing w:before="100" w:beforeAutospacing="1" w:after="100" w:afterAutospacing="1" w:line="460" w:lineRule="atLeast"/>
        <w:jc w:val="right"/>
        <w:rPr>
          <w:rFonts w:ascii="Arial" w:eastAsia="新細明體" w:hAnsi="Arial" w:cs="Arial"/>
          <w:color w:val="535353"/>
          <w:kern w:val="0"/>
          <w:sz w:val="27"/>
          <w:szCs w:val="27"/>
        </w:rPr>
      </w:pPr>
      <w:r w:rsidRPr="00D96F25">
        <w:rPr>
          <w:rFonts w:ascii="新細明體" w:eastAsia="新細明體" w:hAnsi="新細明體" w:cs="Arial" w:hint="eastAsia"/>
          <w:color w:val="535353"/>
          <w:kern w:val="0"/>
          <w:sz w:val="22"/>
        </w:rPr>
        <w:t> </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一、</w:t>
      </w:r>
      <w:r w:rsidRPr="00D96F25">
        <w:rPr>
          <w:rFonts w:ascii="標楷體" w:eastAsia="標楷體" w:hAnsi="標楷體" w:cs="Arial" w:hint="eastAsia"/>
          <w:color w:val="535353"/>
          <w:kern w:val="0"/>
          <w:sz w:val="28"/>
          <w:szCs w:val="28"/>
        </w:rPr>
        <w:t>新北市新店區雙峰國民小學</w:t>
      </w:r>
      <w:r w:rsidRPr="00D96F25">
        <w:rPr>
          <w:rFonts w:ascii="標楷體" w:eastAsia="標楷體" w:hAnsi="標楷體" w:cs="Arial" w:hint="eastAsia"/>
          <w:color w:val="535353"/>
          <w:kern w:val="0"/>
          <w:sz w:val="27"/>
          <w:szCs w:val="27"/>
        </w:rPr>
        <w:t>（以下簡稱本校）為規範本校各處室辦理個人資料保護法（以下簡稱個資法）規定之個人資料之管理、維護與利用，以避免個人權益受侵害，特訂定本要點。</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二、本要點所稱個人資料，</w:t>
      </w:r>
      <w:proofErr w:type="gramStart"/>
      <w:r w:rsidRPr="00D96F25">
        <w:rPr>
          <w:rFonts w:ascii="標楷體" w:eastAsia="標楷體" w:hAnsi="標楷體" w:cs="Arial" w:hint="eastAsia"/>
          <w:color w:val="535353"/>
          <w:kern w:val="0"/>
          <w:sz w:val="27"/>
          <w:szCs w:val="27"/>
        </w:rPr>
        <w:t>係指個資</w:t>
      </w:r>
      <w:proofErr w:type="gramEnd"/>
      <w:r w:rsidRPr="00D96F25">
        <w:rPr>
          <w:rFonts w:ascii="標楷體" w:eastAsia="標楷體" w:hAnsi="標楷體" w:cs="Arial" w:hint="eastAsia"/>
          <w:color w:val="535353"/>
          <w:kern w:val="0"/>
          <w:sz w:val="27"/>
          <w:szCs w:val="27"/>
        </w:rPr>
        <w:t>法第二條第一款之資料。</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三、個人資料之蒐集、處理或利用，應依</w:t>
      </w:r>
      <w:proofErr w:type="gramStart"/>
      <w:r w:rsidRPr="00D96F25">
        <w:rPr>
          <w:rFonts w:ascii="標楷體" w:eastAsia="標楷體" w:hAnsi="標楷體" w:cs="Arial" w:hint="eastAsia"/>
          <w:color w:val="535353"/>
          <w:kern w:val="0"/>
          <w:sz w:val="27"/>
          <w:szCs w:val="27"/>
        </w:rPr>
        <w:t>個</w:t>
      </w:r>
      <w:proofErr w:type="gramEnd"/>
      <w:r w:rsidRPr="00D96F25">
        <w:rPr>
          <w:rFonts w:ascii="標楷體" w:eastAsia="標楷體" w:hAnsi="標楷體" w:cs="Arial" w:hint="eastAsia"/>
          <w:color w:val="535353"/>
          <w:kern w:val="0"/>
          <w:sz w:val="27"/>
          <w:szCs w:val="27"/>
        </w:rPr>
        <w:t>資法第五條規定辦理。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四、本校應指定專人辦理下列事項：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（一）</w:t>
      </w:r>
      <w:proofErr w:type="gramStart"/>
      <w:r w:rsidRPr="00D96F25">
        <w:rPr>
          <w:rFonts w:ascii="標楷體" w:eastAsia="標楷體" w:hAnsi="標楷體" w:cs="Arial" w:hint="eastAsia"/>
          <w:color w:val="535353"/>
          <w:kern w:val="0"/>
          <w:sz w:val="27"/>
          <w:szCs w:val="27"/>
        </w:rPr>
        <w:t>個</w:t>
      </w:r>
      <w:proofErr w:type="gramEnd"/>
      <w:r w:rsidRPr="00D96F25">
        <w:rPr>
          <w:rFonts w:ascii="標楷體" w:eastAsia="標楷體" w:hAnsi="標楷體" w:cs="Arial" w:hint="eastAsia"/>
          <w:color w:val="535353"/>
          <w:kern w:val="0"/>
          <w:sz w:val="27"/>
          <w:szCs w:val="27"/>
        </w:rPr>
        <w:t>資法第十八條所定個人資料檔案安全維護。</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（二）個人資料保護相關業務之諮詢、規劃與稽核。</w:t>
      </w:r>
    </w:p>
    <w:p w:rsidR="00D96F25" w:rsidRPr="00D96F25" w:rsidRDefault="00D96F25" w:rsidP="00D96F25">
      <w:pPr>
        <w:widowControl/>
        <w:shd w:val="clear" w:color="auto" w:fill="FFFDF3"/>
        <w:spacing w:before="100" w:beforeAutospacing="1" w:after="100" w:afterAutospacing="1" w:line="460" w:lineRule="atLeast"/>
        <w:ind w:left="74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前項第一款及第二款由本校各處室主管指定其所屬專責辦理。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五、本校設置個人資料保護聯絡窗口，辦理事項如下：</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（一）本校與公務機關間個人資料保護業務之協調聯繫及個資安全事件通報。</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（二）本校發生重大個人資料外</w:t>
      </w:r>
      <w:proofErr w:type="gramStart"/>
      <w:r w:rsidRPr="00D96F25">
        <w:rPr>
          <w:rFonts w:ascii="標楷體" w:eastAsia="標楷體" w:hAnsi="標楷體" w:cs="Arial" w:hint="eastAsia"/>
          <w:color w:val="535353"/>
          <w:kern w:val="0"/>
          <w:sz w:val="27"/>
          <w:szCs w:val="27"/>
        </w:rPr>
        <w:t>洩</w:t>
      </w:r>
      <w:proofErr w:type="gramEnd"/>
      <w:r w:rsidRPr="00D96F25">
        <w:rPr>
          <w:rFonts w:ascii="標楷體" w:eastAsia="標楷體" w:hAnsi="標楷體" w:cs="Arial" w:hint="eastAsia"/>
          <w:color w:val="535353"/>
          <w:kern w:val="0"/>
          <w:sz w:val="27"/>
          <w:szCs w:val="27"/>
        </w:rPr>
        <w:t>事件聯繫窗口。</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（三）本校各科室之其他重大個人資料保護管理事項聯繫處理。</w:t>
      </w:r>
    </w:p>
    <w:p w:rsidR="00D96F25" w:rsidRPr="00D96F25" w:rsidRDefault="00D96F25" w:rsidP="00D96F25">
      <w:pPr>
        <w:widowControl/>
        <w:shd w:val="clear" w:color="auto" w:fill="FFFDF3"/>
        <w:spacing w:before="100" w:beforeAutospacing="1" w:after="100" w:afterAutospacing="1" w:line="460" w:lineRule="atLeast"/>
        <w:ind w:left="504" w:firstLine="240"/>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本校個人資料保護聯絡窗口辦理事項，由人事室兼辦。</w:t>
      </w:r>
    </w:p>
    <w:p w:rsidR="00D96F25" w:rsidRPr="00D96F25" w:rsidRDefault="00D96F25" w:rsidP="00D96F25">
      <w:pPr>
        <w:widowControl/>
        <w:shd w:val="clear" w:color="auto" w:fill="FFFDF3"/>
        <w:spacing w:before="120"/>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六、本校蒐集、處理或利用個人資料之特定目的項目如下：</w:t>
      </w:r>
      <w:r w:rsidRPr="00D96F25">
        <w:rPr>
          <w:rFonts w:ascii="Arial" w:eastAsia="新細明體" w:hAnsi="Arial" w:cs="Arial"/>
          <w:color w:val="535353"/>
          <w:kern w:val="0"/>
          <w:sz w:val="27"/>
          <w:szCs w:val="27"/>
        </w:rPr>
        <w:t> (</w:t>
      </w:r>
      <w:r w:rsidRPr="00D96F25">
        <w:rPr>
          <w:rFonts w:ascii="標楷體" w:eastAsia="標楷體" w:hAnsi="標楷體" w:cs="Arial" w:hint="eastAsia"/>
          <w:color w:val="535353"/>
          <w:kern w:val="0"/>
          <w:sz w:val="27"/>
          <w:szCs w:val="27"/>
        </w:rPr>
        <w:t>依據法務部公告之「電腦處理個人資料保護法之特定目的及個人資料之類別」)</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（一）001人身保險。</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lastRenderedPageBreak/>
        <w:t>（二）002人事管理(包含甄選、離職及所屬員工基本資訊、現職、學經歷、考試分發、終身學習訓練進修、考績獎懲、</w:t>
      </w:r>
      <w:proofErr w:type="gramStart"/>
      <w:r w:rsidRPr="00D96F25">
        <w:rPr>
          <w:rFonts w:ascii="標楷體" w:eastAsia="標楷體" w:hAnsi="標楷體" w:cs="Arial" w:hint="eastAsia"/>
          <w:color w:val="535353"/>
          <w:kern w:val="0"/>
          <w:sz w:val="27"/>
          <w:szCs w:val="27"/>
        </w:rPr>
        <w:t>銓</w:t>
      </w:r>
      <w:proofErr w:type="gramEnd"/>
      <w:r w:rsidRPr="00D96F25">
        <w:rPr>
          <w:rFonts w:ascii="標楷體" w:eastAsia="標楷體" w:hAnsi="標楷體" w:cs="Arial" w:hint="eastAsia"/>
          <w:color w:val="535353"/>
          <w:kern w:val="0"/>
          <w:sz w:val="27"/>
          <w:szCs w:val="27"/>
        </w:rPr>
        <w:t>審、薪資待遇、差勤、福利措施、褫奪公權、特殊查核或其他人事措施)。</w:t>
      </w:r>
    </w:p>
    <w:p w:rsidR="00D96F25" w:rsidRPr="00D96F25" w:rsidRDefault="00D96F25" w:rsidP="00D96F25">
      <w:pPr>
        <w:widowControl/>
        <w:shd w:val="clear" w:color="auto" w:fill="FFFDF3"/>
        <w:spacing w:before="100" w:beforeAutospacing="1" w:after="100" w:afterAutospacing="1" w:line="360" w:lineRule="atLeast"/>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（三）012公共衛生或傳染病防治。</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（四）036存款與匯款。</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（五）042兵役、替代役行政。</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（六）058社會服務或社會工作。</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（七）064保健醫療服務。</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（八）097退撫基金或退休金管理。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（九）107採購與供應管理。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（十）109教育或訓練行政。</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（十一）129會計與相關服務。</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（十二）136資(通)訊與資料庫管理。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（十三）145僱用與服務管理。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（十四）156衛生行政。</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（十五）157調查、統計與研究分析。</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（十六）158學生（員）(</w:t>
      </w:r>
      <w:proofErr w:type="gramStart"/>
      <w:r w:rsidRPr="00D96F25">
        <w:rPr>
          <w:rFonts w:ascii="標楷體" w:eastAsia="標楷體" w:hAnsi="標楷體" w:cs="Arial" w:hint="eastAsia"/>
          <w:color w:val="535353"/>
          <w:kern w:val="0"/>
          <w:sz w:val="27"/>
          <w:szCs w:val="27"/>
        </w:rPr>
        <w:t>含畢</w:t>
      </w:r>
      <w:proofErr w:type="gramEnd"/>
      <w:r w:rsidRPr="00D96F25">
        <w:rPr>
          <w:rFonts w:ascii="標楷體" w:eastAsia="標楷體" w:hAnsi="標楷體" w:cs="Arial" w:hint="eastAsia"/>
          <w:color w:val="535353"/>
          <w:kern w:val="0"/>
          <w:sz w:val="27"/>
          <w:szCs w:val="27"/>
        </w:rPr>
        <w:t>、結業生)資料管理。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（十七）159學術研究。</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（十八）163選舉、罷免及公民投票行政。</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（十九）165環境保護。</w:t>
      </w:r>
    </w:p>
    <w:p w:rsidR="00D96F25" w:rsidRPr="00D96F25" w:rsidRDefault="00D96F25" w:rsidP="00D96F25">
      <w:pPr>
        <w:widowControl/>
        <w:shd w:val="clear" w:color="auto" w:fill="FFFDF3"/>
        <w:spacing w:before="100" w:beforeAutospacing="1" w:after="100" w:afterAutospacing="1" w:line="460" w:lineRule="atLeast"/>
        <w:ind w:left="991" w:hanging="991"/>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lastRenderedPageBreak/>
        <w:t>（二十）172其他公共部門(包括行政法人、政府捐助財團法人及其他公法人)執行相關業務</w:t>
      </w:r>
    </w:p>
    <w:p w:rsidR="00D96F25" w:rsidRPr="00D96F25" w:rsidRDefault="00D96F25" w:rsidP="00D96F25">
      <w:pPr>
        <w:widowControl/>
        <w:shd w:val="clear" w:color="auto" w:fill="FFFDF3"/>
        <w:spacing w:before="100" w:beforeAutospacing="1" w:after="100" w:afterAutospacing="1" w:line="460" w:lineRule="atLeast"/>
        <w:ind w:left="989" w:firstLine="2"/>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前項特定目的之項目，應依本校業務調整，適時修正之。</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七、本校蒐集當事人個人資料時，除符合個資法第八條第二項規定情形之</w:t>
      </w:r>
      <w:proofErr w:type="gramStart"/>
      <w:r w:rsidRPr="00D96F25">
        <w:rPr>
          <w:rFonts w:ascii="標楷體" w:eastAsia="標楷體" w:hAnsi="標楷體" w:cs="Arial" w:hint="eastAsia"/>
          <w:color w:val="535353"/>
          <w:kern w:val="0"/>
          <w:sz w:val="27"/>
          <w:szCs w:val="27"/>
        </w:rPr>
        <w:t>ㄧ</w:t>
      </w:r>
      <w:proofErr w:type="gramEnd"/>
      <w:r w:rsidRPr="00D96F25">
        <w:rPr>
          <w:rFonts w:ascii="標楷體" w:eastAsia="標楷體" w:hAnsi="標楷體" w:cs="Arial" w:hint="eastAsia"/>
          <w:color w:val="535353"/>
          <w:kern w:val="0"/>
          <w:sz w:val="27"/>
          <w:szCs w:val="27"/>
        </w:rPr>
        <w:t>者外，應明確告知當事人下列事項：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（一）機關或單位名稱。</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（二）蒐集之目的。</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（三）個人資料之類別。</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（四）個人資料利用之</w:t>
      </w:r>
      <w:proofErr w:type="gramStart"/>
      <w:r w:rsidRPr="00D96F25">
        <w:rPr>
          <w:rFonts w:ascii="標楷體" w:eastAsia="標楷體" w:hAnsi="標楷體" w:cs="Arial" w:hint="eastAsia"/>
          <w:color w:val="535353"/>
          <w:kern w:val="0"/>
          <w:sz w:val="27"/>
          <w:szCs w:val="27"/>
        </w:rPr>
        <w:t>期間、</w:t>
      </w:r>
      <w:proofErr w:type="gramEnd"/>
      <w:r w:rsidRPr="00D96F25">
        <w:rPr>
          <w:rFonts w:ascii="標楷體" w:eastAsia="標楷體" w:hAnsi="標楷體" w:cs="Arial" w:hint="eastAsia"/>
          <w:color w:val="535353"/>
          <w:kern w:val="0"/>
          <w:sz w:val="27"/>
          <w:szCs w:val="27"/>
        </w:rPr>
        <w:t>地區、對象及方式。</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（五）當事人依個資法第三條規定得行使之權利及方式。</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（六）當事人得自由選擇提供個人資料時，不提供將對其權益之影響。</w:t>
      </w:r>
    </w:p>
    <w:p w:rsidR="00D96F25" w:rsidRPr="00D96F25" w:rsidRDefault="00D96F25" w:rsidP="00D96F25">
      <w:pPr>
        <w:widowControl/>
        <w:shd w:val="clear" w:color="auto" w:fill="FFFDF3"/>
        <w:spacing w:before="100" w:beforeAutospacing="1" w:after="100" w:afterAutospacing="1" w:line="460" w:lineRule="atLeast"/>
        <w:ind w:left="74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本校得製作定型化表格，載明應告知事項並經由當事人簽名之方式，辦理前項告知。</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八、個人資料之利用，有下列情形之</w:t>
      </w:r>
      <w:proofErr w:type="gramStart"/>
      <w:r w:rsidRPr="00D96F25">
        <w:rPr>
          <w:rFonts w:ascii="標楷體" w:eastAsia="標楷體" w:hAnsi="標楷體" w:cs="Arial" w:hint="eastAsia"/>
          <w:color w:val="535353"/>
          <w:kern w:val="0"/>
          <w:sz w:val="27"/>
          <w:szCs w:val="27"/>
        </w:rPr>
        <w:t>ㄧ</w:t>
      </w:r>
      <w:proofErr w:type="gramEnd"/>
      <w:r w:rsidRPr="00D96F25">
        <w:rPr>
          <w:rFonts w:ascii="標楷體" w:eastAsia="標楷體" w:hAnsi="標楷體" w:cs="Arial" w:hint="eastAsia"/>
          <w:color w:val="535353"/>
          <w:kern w:val="0"/>
          <w:sz w:val="27"/>
          <w:szCs w:val="27"/>
        </w:rPr>
        <w:t>者，得為特定目的外之利用：</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（一）法令明文規定者。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（二）有正當理由而僅供內部使用者。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（三）為防止他人權益之重大危害而有必要者。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（四）為免除當事人之生命、身體、自由或財產上之急迫危險者。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（五）當事人書面同意者。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lastRenderedPageBreak/>
        <w:t>九、提供外機關個人資料前，應具有法源依據、遵循主管機關，或是契約規定，並於簽</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陳校長核准後傳遞，為避免造成資料外</w:t>
      </w:r>
      <w:proofErr w:type="gramStart"/>
      <w:r w:rsidRPr="00D96F25">
        <w:rPr>
          <w:rFonts w:ascii="標楷體" w:eastAsia="標楷體" w:hAnsi="標楷體" w:cs="Arial" w:hint="eastAsia"/>
          <w:color w:val="535353"/>
          <w:kern w:val="0"/>
          <w:sz w:val="27"/>
          <w:szCs w:val="27"/>
        </w:rPr>
        <w:t>洩</w:t>
      </w:r>
      <w:proofErr w:type="gramEnd"/>
      <w:r w:rsidRPr="00D96F25">
        <w:rPr>
          <w:rFonts w:ascii="標楷體" w:eastAsia="標楷體" w:hAnsi="標楷體" w:cs="Arial" w:hint="eastAsia"/>
          <w:color w:val="535353"/>
          <w:kern w:val="0"/>
          <w:sz w:val="27"/>
          <w:szCs w:val="27"/>
        </w:rPr>
        <w:t>、遺失之風險，紙本及電子檔案應加密處</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理。</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十、個人資料檔案，其性質特殊或法律另有規定不應公開其檔案名稱者，得依政府資訊</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公開法或相關法律規定，限制公開或不予提供。</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十一、人事室應針對本校個人資料之保存、遞送，定期進行檢查，並針對可能造成個人</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資料遺失、外</w:t>
      </w:r>
      <w:proofErr w:type="gramStart"/>
      <w:r w:rsidRPr="00D96F25">
        <w:rPr>
          <w:rFonts w:ascii="標楷體" w:eastAsia="標楷體" w:hAnsi="標楷體" w:cs="Arial" w:hint="eastAsia"/>
          <w:color w:val="535353"/>
          <w:kern w:val="0"/>
          <w:sz w:val="27"/>
          <w:szCs w:val="27"/>
        </w:rPr>
        <w:t>洩</w:t>
      </w:r>
      <w:proofErr w:type="gramEnd"/>
      <w:r w:rsidRPr="00D96F25">
        <w:rPr>
          <w:rFonts w:ascii="標楷體" w:eastAsia="標楷體" w:hAnsi="標楷體" w:cs="Arial" w:hint="eastAsia"/>
          <w:color w:val="535353"/>
          <w:kern w:val="0"/>
          <w:sz w:val="27"/>
          <w:szCs w:val="27"/>
        </w:rPr>
        <w:t>、不當使用之作業，要求受檢單位進行改善。</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十二、資訊組長應針對各單位使用之網路磁碟，檢查個人資料電子檔案分享情形，針對</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可能造成外</w:t>
      </w:r>
      <w:proofErr w:type="gramStart"/>
      <w:r w:rsidRPr="00D96F25">
        <w:rPr>
          <w:rFonts w:ascii="標楷體" w:eastAsia="標楷體" w:hAnsi="標楷體" w:cs="Arial" w:hint="eastAsia"/>
          <w:color w:val="535353"/>
          <w:kern w:val="0"/>
          <w:sz w:val="27"/>
          <w:szCs w:val="27"/>
        </w:rPr>
        <w:t>洩</w:t>
      </w:r>
      <w:proofErr w:type="gramEnd"/>
      <w:r w:rsidRPr="00D96F25">
        <w:rPr>
          <w:rFonts w:ascii="標楷體" w:eastAsia="標楷體" w:hAnsi="標楷體" w:cs="Arial" w:hint="eastAsia"/>
          <w:color w:val="535353"/>
          <w:kern w:val="0"/>
          <w:sz w:val="27"/>
          <w:szCs w:val="27"/>
        </w:rPr>
        <w:t>之風險進行稽核作業。</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十三、個人資料檔案安全維護工作，應符合行政院及其他相關資訊作業安全與機密維護</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規範。</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十四、本校保有之個人資料有誤或</w:t>
      </w:r>
      <w:proofErr w:type="gramStart"/>
      <w:r w:rsidRPr="00D96F25">
        <w:rPr>
          <w:rFonts w:ascii="標楷體" w:eastAsia="標楷體" w:hAnsi="標楷體" w:cs="Arial" w:hint="eastAsia"/>
          <w:color w:val="535353"/>
          <w:kern w:val="0"/>
          <w:sz w:val="27"/>
          <w:szCs w:val="27"/>
        </w:rPr>
        <w:t>缺漏時</w:t>
      </w:r>
      <w:proofErr w:type="gramEnd"/>
      <w:r w:rsidRPr="00D96F25">
        <w:rPr>
          <w:rFonts w:ascii="標楷體" w:eastAsia="標楷體" w:hAnsi="標楷體" w:cs="Arial" w:hint="eastAsia"/>
          <w:color w:val="535353"/>
          <w:kern w:val="0"/>
          <w:sz w:val="27"/>
          <w:szCs w:val="27"/>
        </w:rPr>
        <w:t>，應主動更正或補充之。因可歸責於本校之事</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由，未為更正或補充之個人資料，應於更正或補充後，通知曾提供利用之對象。</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lastRenderedPageBreak/>
        <w:t>十五、本校保有之個人資料正確性有爭議者，應主動停止處理或利用該個人資料。但符</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proofErr w:type="gramStart"/>
      <w:r w:rsidRPr="00D96F25">
        <w:rPr>
          <w:rFonts w:ascii="標楷體" w:eastAsia="標楷體" w:hAnsi="標楷體" w:cs="Arial" w:hint="eastAsia"/>
          <w:color w:val="535353"/>
          <w:kern w:val="0"/>
          <w:sz w:val="27"/>
          <w:szCs w:val="27"/>
        </w:rPr>
        <w:t>合因執行</w:t>
      </w:r>
      <w:proofErr w:type="gramEnd"/>
      <w:r w:rsidRPr="00D96F25">
        <w:rPr>
          <w:rFonts w:ascii="標楷體" w:eastAsia="標楷體" w:hAnsi="標楷體" w:cs="Arial" w:hint="eastAsia"/>
          <w:color w:val="535353"/>
          <w:kern w:val="0"/>
          <w:sz w:val="27"/>
          <w:szCs w:val="27"/>
        </w:rPr>
        <w:t>職務或業務所必須並註明其爭議或經當事人書面同意者，不在此限。前</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項經停止處理或利用之個人資料，保有單位應以書面記錄刪除、停止處理或利用</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原因及處理情形。</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十六、本校違反個資法規定蒐集、處理或利用個人資料者，應主動或依當事人之請求，</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刪除、停止蒐集、處理或利用該個人資料。</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前項經刪除、停止蒐集、處理或利用之個人資料，保有單位應以書面記錄刪除、</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停止蒐集或利用原因及處理情形。</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十七、為防止個人資料被竊取、竄改、毀損、滅失或洩漏，應視</w:t>
      </w:r>
      <w:proofErr w:type="gramStart"/>
      <w:r w:rsidRPr="00D96F25">
        <w:rPr>
          <w:rFonts w:ascii="標楷體" w:eastAsia="標楷體" w:hAnsi="標楷體" w:cs="Arial" w:hint="eastAsia"/>
          <w:color w:val="535353"/>
          <w:kern w:val="0"/>
          <w:sz w:val="27"/>
          <w:szCs w:val="27"/>
        </w:rPr>
        <w:t>所涉業管</w:t>
      </w:r>
      <w:proofErr w:type="gramEnd"/>
      <w:r w:rsidRPr="00D96F25">
        <w:rPr>
          <w:rFonts w:ascii="標楷體" w:eastAsia="標楷體" w:hAnsi="標楷體" w:cs="Arial" w:hint="eastAsia"/>
          <w:color w:val="535353"/>
          <w:kern w:val="0"/>
          <w:sz w:val="27"/>
          <w:szCs w:val="27"/>
        </w:rPr>
        <w:t>範圍，由各單</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位主管指定之專責人員，辦理個人資料檔案安全維護事項。</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十八、各單位遇有個人資料檔案遭人惡意毀損、作業不慎或駭客入侵</w:t>
      </w:r>
      <w:proofErr w:type="gramStart"/>
      <w:r w:rsidRPr="00D96F25">
        <w:rPr>
          <w:rFonts w:ascii="標楷體" w:eastAsia="標楷體" w:hAnsi="標楷體" w:cs="Arial" w:hint="eastAsia"/>
          <w:color w:val="535353"/>
          <w:kern w:val="0"/>
          <w:sz w:val="27"/>
          <w:szCs w:val="27"/>
        </w:rPr>
        <w:t>盜取等危安</w:t>
      </w:r>
      <w:proofErr w:type="gramEnd"/>
      <w:r w:rsidRPr="00D96F25">
        <w:rPr>
          <w:rFonts w:ascii="標楷體" w:eastAsia="標楷體" w:hAnsi="標楷體" w:cs="Arial" w:hint="eastAsia"/>
          <w:color w:val="535353"/>
          <w:kern w:val="0"/>
          <w:sz w:val="27"/>
          <w:szCs w:val="27"/>
        </w:rPr>
        <w:t>事件，</w:t>
      </w:r>
    </w:p>
    <w:p w:rsidR="00D96F25" w:rsidRPr="00D96F25" w:rsidRDefault="00D96F25" w:rsidP="00D96F25">
      <w:pPr>
        <w:widowControl/>
        <w:shd w:val="clear" w:color="auto" w:fill="FFFDF3"/>
        <w:spacing w:before="100" w:beforeAutospacing="1" w:after="100" w:afterAutospacing="1" w:line="460" w:lineRule="atLeast"/>
        <w:ind w:left="504" w:hanging="2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應主動知會資訊組進行緊急因應措施，並於呈報校長後進行通報。</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十九、本校依個資法第四條委託蒐集、處理或利用個人資料者，適用本要點。</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二十、本辦法經校長核可後實施，修正時亦同。</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lastRenderedPageBreak/>
        <w:t>  </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 </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 </w:t>
      </w:r>
    </w:p>
    <w:p w:rsidR="00D96F25" w:rsidRPr="00D96F25" w:rsidRDefault="00D96F25" w:rsidP="00D96F25">
      <w:pPr>
        <w:widowControl/>
        <w:shd w:val="clear" w:color="auto" w:fill="FFFDF3"/>
        <w:spacing w:before="100" w:beforeAutospacing="1" w:after="100" w:afterAutospacing="1" w:line="460" w:lineRule="atLeast"/>
        <w:ind w:left="504" w:hanging="504"/>
        <w:jc w:val="both"/>
        <w:rPr>
          <w:rFonts w:ascii="Arial" w:eastAsia="新細明體" w:hAnsi="Arial" w:cs="Arial"/>
          <w:color w:val="535353"/>
          <w:kern w:val="0"/>
          <w:sz w:val="27"/>
          <w:szCs w:val="27"/>
        </w:rPr>
      </w:pPr>
      <w:r w:rsidRPr="00D96F25">
        <w:rPr>
          <w:rFonts w:ascii="標楷體" w:eastAsia="標楷體" w:hAnsi="標楷體" w:cs="Arial" w:hint="eastAsia"/>
          <w:color w:val="535353"/>
          <w:kern w:val="0"/>
          <w:sz w:val="27"/>
          <w:szCs w:val="27"/>
        </w:rPr>
        <w:t>資訊組長：                 單位主管：                   校長：</w:t>
      </w:r>
    </w:p>
    <w:p w:rsidR="00C0653E" w:rsidRPr="00D96F25" w:rsidRDefault="00C0653E">
      <w:bookmarkStart w:id="0" w:name="_GoBack"/>
      <w:bookmarkEnd w:id="0"/>
    </w:p>
    <w:sectPr w:rsidR="00C0653E" w:rsidRPr="00D96F2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F25"/>
    <w:rsid w:val="00C0653E"/>
    <w:rsid w:val="00D96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086C31-FFB3-4E78-B0B2-91B9E7BD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96F25"/>
    <w:pPr>
      <w:widowControl/>
      <w:spacing w:before="100" w:beforeAutospacing="1" w:after="100" w:afterAutospacing="1"/>
    </w:pPr>
    <w:rPr>
      <w:rFonts w:ascii="新細明體" w:eastAsia="新細明體" w:hAnsi="新細明體" w:cs="新細明體"/>
      <w:kern w:val="0"/>
      <w:szCs w:val="24"/>
    </w:rPr>
  </w:style>
  <w:style w:type="paragraph" w:customStyle="1" w:styleId="msolistparagraph0">
    <w:name w:val="msolistparagraph0"/>
    <w:basedOn w:val="a"/>
    <w:rsid w:val="00D96F25"/>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09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314</Words>
  <Characters>1792</Characters>
  <Application>Microsoft Office Word</Application>
  <DocSecurity>0</DocSecurity>
  <Lines>14</Lines>
  <Paragraphs>4</Paragraphs>
  <ScaleCrop>false</ScaleCrop>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SFES112</dc:creator>
  <cp:keywords/>
  <dc:description/>
  <cp:lastModifiedBy>SFES112</cp:lastModifiedBy>
  <cp:revision>1</cp:revision>
  <dcterms:created xsi:type="dcterms:W3CDTF">2020-04-08T01:15:00Z</dcterms:created>
  <dcterms:modified xsi:type="dcterms:W3CDTF">2020-04-08T01:15:00Z</dcterms:modified>
</cp:coreProperties>
</file>